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69" w:rsidRDefault="004B1C69" w:rsidP="004B1C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SAND AND GRAVEL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SPECIFICATIONS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Tuscarawas County Road &amp; Bridge Dept.           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GENERAL SPECIFICATIONS: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 xml:space="preserve">Bid prices submitted must be good from April 1, </w:t>
      </w:r>
      <w:r w:rsidR="00243EFA">
        <w:rPr>
          <w:rFonts w:ascii="Arial" w:hAnsi="Arial" w:cs="Arial"/>
        </w:rPr>
        <w:t>2022</w:t>
      </w:r>
      <w:r w:rsidR="004B1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thru March 31, </w:t>
      </w:r>
      <w:r w:rsidR="00243EFA">
        <w:rPr>
          <w:rFonts w:ascii="Arial" w:hAnsi="Arial" w:cs="Arial"/>
        </w:rPr>
        <w:t>2023</w:t>
      </w:r>
      <w:r>
        <w:rPr>
          <w:rFonts w:ascii="Arial" w:hAnsi="Arial" w:cs="Arial"/>
        </w:rPr>
        <w:t>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2.  </w:t>
      </w:r>
      <w:r>
        <w:rPr>
          <w:rFonts w:ascii="Arial" w:hAnsi="Arial" w:cs="Arial"/>
        </w:rPr>
        <w:tab/>
        <w:t xml:space="preserve">All materials to be bid F.O.B. Plant (Location of plant must be placed on the bid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sheet).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3.  </w:t>
      </w:r>
      <w:r>
        <w:rPr>
          <w:rFonts w:ascii="Arial" w:hAnsi="Arial" w:cs="Arial"/>
        </w:rPr>
        <w:tab/>
        <w:t xml:space="preserve">Material must be available for pick up by the County on week days from 7:00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through 4:00 pm without any advance notice from the County.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4.  </w:t>
      </w:r>
      <w:r>
        <w:rPr>
          <w:rFonts w:ascii="Arial" w:hAnsi="Arial" w:cs="Arial"/>
        </w:rPr>
        <w:tab/>
        <w:t xml:space="preserve">All material must meet the approval of the Tuscarawas County Engineer and/or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his authorized personnel.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5.  </w:t>
      </w:r>
      <w:r>
        <w:rPr>
          <w:rFonts w:ascii="Arial" w:hAnsi="Arial" w:cs="Arial"/>
        </w:rPr>
        <w:tab/>
        <w:t xml:space="preserve">Each separate product for the contract period shall be awarded to the bidder,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has the lowest net price/ton for the particular project.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6.  </w:t>
      </w:r>
      <w:r>
        <w:rPr>
          <w:rFonts w:ascii="Arial" w:hAnsi="Arial" w:cs="Arial"/>
        </w:rPr>
        <w:tab/>
        <w:t xml:space="preserve">The bid shall be awarded on each item bid to the bidder which has the lowest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net price per ton for the current period.  Lowest net price shall be ascertained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by adding the freight factor to each bidder’s price for the selected material. 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freight factor shall be determined by multiplying a mileage rate of $</w:t>
      </w:r>
      <w:r w:rsidR="00CA53D0">
        <w:rPr>
          <w:rFonts w:ascii="Arial" w:hAnsi="Arial" w:cs="Arial"/>
        </w:rPr>
        <w:t>4.50</w:t>
      </w:r>
      <w:r>
        <w:rPr>
          <w:rFonts w:ascii="Arial" w:hAnsi="Arial" w:cs="Arial"/>
        </w:rPr>
        <w:t xml:space="preserve"> per mile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(Based on </w:t>
      </w:r>
      <w:proofErr w:type="gramStart"/>
      <w:r>
        <w:rPr>
          <w:rFonts w:ascii="Arial" w:hAnsi="Arial" w:cs="Arial"/>
        </w:rPr>
        <w:t>15 ton</w:t>
      </w:r>
      <w:proofErr w:type="gramEnd"/>
      <w:r>
        <w:rPr>
          <w:rFonts w:ascii="Arial" w:hAnsi="Arial" w:cs="Arial"/>
        </w:rPr>
        <w:t xml:space="preserve"> load at $0.</w:t>
      </w:r>
      <w:r w:rsidR="00CA53D0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/ton/mile) for the round trip road distance from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respective bidder's plant to the project site.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7.  </w:t>
      </w:r>
      <w:r>
        <w:rPr>
          <w:rFonts w:ascii="Arial" w:hAnsi="Arial" w:cs="Arial"/>
        </w:rPr>
        <w:tab/>
        <w:t xml:space="preserve">In the event the low bidder is unable to supply, at </w:t>
      </w:r>
      <w:r w:rsidR="008A10C9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place of business for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project site where it is the successful bidder, the quantities needed by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County on any given weekday, the County shall have the option of purchasing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same material from another supplier.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8.  </w:t>
      </w:r>
      <w:r>
        <w:rPr>
          <w:rFonts w:ascii="Arial" w:hAnsi="Arial" w:cs="Arial"/>
        </w:rPr>
        <w:tab/>
        <w:t xml:space="preserve">In the event the low bidder is unable to supply the material in conformance with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 County specifications, the County shall have the option of purchasing </w:t>
      </w:r>
      <w:r w:rsidR="008A10C9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need from another supplier until such time that the material does meet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specifications.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9.  </w:t>
      </w:r>
      <w:r>
        <w:rPr>
          <w:rFonts w:ascii="Arial" w:hAnsi="Arial" w:cs="Arial"/>
        </w:rPr>
        <w:tab/>
        <w:t xml:space="preserve">Estimated quantities listed in the proposal are based upon quantities purchased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during the preceding year, and is not a guarantee that similar quantities will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purchased.  The County Reserves the right to increase or decrease quantity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purchased based upon actual needs without penalty or adjustment of unit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prices bid.</w:t>
      </w:r>
    </w:p>
    <w:p w:rsidR="00F57BE6" w:rsidRDefault="00F57B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28FE" w:rsidRDefault="00F57B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8FE">
        <w:rPr>
          <w:rFonts w:ascii="Arial" w:hAnsi="Arial" w:cs="Arial"/>
        </w:rPr>
        <w:t>1</w:t>
      </w:r>
      <w:r w:rsidR="0090518E">
        <w:rPr>
          <w:rFonts w:ascii="Arial" w:hAnsi="Arial" w:cs="Arial"/>
        </w:rPr>
        <w:t>0</w:t>
      </w:r>
      <w:r w:rsidR="007C28FE">
        <w:rPr>
          <w:rFonts w:ascii="Arial" w:hAnsi="Arial" w:cs="Arial"/>
        </w:rPr>
        <w:t xml:space="preserve">.  </w:t>
      </w:r>
      <w:r w:rsidR="007C28FE">
        <w:rPr>
          <w:rFonts w:ascii="Arial" w:hAnsi="Arial" w:cs="Arial"/>
        </w:rPr>
        <w:tab/>
        <w:t xml:space="preserve">Bids must be submitted in a sealed envelope marked "SAND AND GRAVEL </w:t>
      </w:r>
      <w:r w:rsidR="007C28FE">
        <w:rPr>
          <w:rFonts w:ascii="Arial" w:hAnsi="Arial" w:cs="Arial"/>
        </w:rPr>
        <w:tab/>
      </w:r>
      <w:r w:rsidR="007C28FE">
        <w:rPr>
          <w:rFonts w:ascii="Arial" w:hAnsi="Arial" w:cs="Arial"/>
        </w:rPr>
        <w:tab/>
        <w:t xml:space="preserve">BIDS" to the Tuscarawas County Commissioners Office, 125 East High </w:t>
      </w:r>
      <w:r w:rsidR="007C28FE">
        <w:rPr>
          <w:rFonts w:ascii="Arial" w:hAnsi="Arial" w:cs="Arial"/>
        </w:rPr>
        <w:tab/>
      </w:r>
      <w:r w:rsidR="007C28FE">
        <w:rPr>
          <w:rFonts w:ascii="Arial" w:hAnsi="Arial" w:cs="Arial"/>
        </w:rPr>
        <w:tab/>
      </w:r>
      <w:r w:rsidR="007C28FE">
        <w:rPr>
          <w:rFonts w:ascii="Arial" w:hAnsi="Arial" w:cs="Arial"/>
        </w:rPr>
        <w:tab/>
        <w:t xml:space="preserve">Avenue, New Philadelphia, Ohio 44663.  Bids must be submitted prior to bid </w:t>
      </w:r>
      <w:r w:rsidR="007C28FE">
        <w:rPr>
          <w:rFonts w:ascii="Arial" w:hAnsi="Arial" w:cs="Arial"/>
        </w:rPr>
        <w:tab/>
      </w:r>
      <w:r w:rsidR="007C28FE">
        <w:rPr>
          <w:rFonts w:ascii="Arial" w:hAnsi="Arial" w:cs="Arial"/>
        </w:rPr>
        <w:tab/>
        <w:t>opening.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BID SHEET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Tuscarawas County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SAND AND GRAVEL</w:t>
      </w: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April 1, </w:t>
      </w:r>
      <w:r w:rsidR="00243EFA">
        <w:rPr>
          <w:rFonts w:ascii="Arial" w:hAnsi="Arial" w:cs="Arial"/>
        </w:rPr>
        <w:t>2022</w:t>
      </w:r>
      <w:r w:rsidR="004B1C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March 31, </w:t>
      </w:r>
      <w:r w:rsidR="00243EFA">
        <w:rPr>
          <w:rFonts w:ascii="Arial" w:hAnsi="Arial" w:cs="Arial"/>
        </w:rPr>
        <w:t>2023</w:t>
      </w:r>
    </w:p>
    <w:p w:rsidR="004B2635" w:rsidRDefault="004B2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77"/>
        <w:gridCol w:w="2477"/>
        <w:gridCol w:w="2477"/>
      </w:tblGrid>
      <w:tr w:rsidR="004B2635" w:rsidRPr="00012CF1" w:rsidTr="00012CF1">
        <w:trPr>
          <w:trHeight w:val="535"/>
        </w:trPr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2CF1">
              <w:rPr>
                <w:rFonts w:ascii="Arial" w:hAnsi="Arial" w:cs="Arial"/>
                <w:b/>
              </w:rPr>
              <w:t>Material Size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2CF1">
              <w:rPr>
                <w:rFonts w:ascii="Arial" w:hAnsi="Arial" w:cs="Arial"/>
                <w:b/>
              </w:rPr>
              <w:t>Estimated Quantity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2CF1">
              <w:rPr>
                <w:rFonts w:ascii="Arial" w:hAnsi="Arial" w:cs="Arial"/>
                <w:b/>
              </w:rPr>
              <w:t>Bid Price per Ton F.O.B. Plant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012CF1">
              <w:rPr>
                <w:rFonts w:ascii="Arial" w:hAnsi="Arial" w:cs="Arial"/>
                <w:b/>
              </w:rPr>
              <w:t>Plant Location</w:t>
            </w:r>
          </w:p>
        </w:tc>
      </w:tr>
      <w:tr w:rsidR="004B2635" w:rsidRPr="00012CF1" w:rsidTr="00012CF1">
        <w:trPr>
          <w:trHeight w:val="535"/>
        </w:trPr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2CF1">
              <w:rPr>
                <w:rFonts w:ascii="Arial" w:hAnsi="Arial" w:cs="Arial"/>
              </w:rPr>
              <w:t>No. 8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B2635" w:rsidRPr="00012CF1" w:rsidRDefault="00B93017" w:rsidP="00D549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4912">
              <w:rPr>
                <w:rFonts w:ascii="Arial" w:hAnsi="Arial" w:cs="Arial"/>
              </w:rPr>
              <w:t>0</w:t>
            </w:r>
            <w:r w:rsidR="004B2635" w:rsidRPr="00012CF1">
              <w:rPr>
                <w:rFonts w:ascii="Arial" w:hAnsi="Arial" w:cs="Arial"/>
              </w:rPr>
              <w:t>,</w:t>
            </w:r>
            <w:r w:rsidR="00F777C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4B2635" w:rsidRPr="00012CF1">
              <w:rPr>
                <w:rFonts w:ascii="Arial" w:hAnsi="Arial" w:cs="Arial"/>
              </w:rPr>
              <w:t>0 ton</w:t>
            </w:r>
          </w:p>
        </w:tc>
        <w:tc>
          <w:tcPr>
            <w:tcW w:w="2477" w:type="dxa"/>
            <w:shd w:val="clear" w:color="auto" w:fill="auto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2635" w:rsidRPr="00012CF1" w:rsidTr="00012CF1">
        <w:trPr>
          <w:trHeight w:val="578"/>
        </w:trPr>
        <w:tc>
          <w:tcPr>
            <w:tcW w:w="2477" w:type="dxa"/>
            <w:shd w:val="clear" w:color="auto" w:fill="auto"/>
            <w:vAlign w:val="center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2CF1">
              <w:rPr>
                <w:rFonts w:ascii="Arial" w:hAnsi="Arial" w:cs="Arial"/>
              </w:rPr>
              <w:t>No. 57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B2635" w:rsidRPr="00012CF1" w:rsidRDefault="006928E2" w:rsidP="006928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93017">
              <w:rPr>
                <w:rFonts w:ascii="Arial" w:hAnsi="Arial" w:cs="Arial"/>
              </w:rPr>
              <w:t>00</w:t>
            </w:r>
            <w:r w:rsidR="004B2635" w:rsidRPr="00012CF1">
              <w:rPr>
                <w:rFonts w:ascii="Arial" w:hAnsi="Arial" w:cs="Arial"/>
              </w:rPr>
              <w:t xml:space="preserve"> ton</w:t>
            </w:r>
          </w:p>
        </w:tc>
        <w:tc>
          <w:tcPr>
            <w:tcW w:w="2477" w:type="dxa"/>
            <w:shd w:val="clear" w:color="auto" w:fill="auto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:rsidR="004B2635" w:rsidRPr="00012CF1" w:rsidRDefault="004B2635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403F" w:rsidRPr="00012CF1" w:rsidTr="00012CF1">
        <w:trPr>
          <w:trHeight w:val="578"/>
        </w:trPr>
        <w:tc>
          <w:tcPr>
            <w:tcW w:w="2477" w:type="dxa"/>
            <w:shd w:val="clear" w:color="auto" w:fill="auto"/>
            <w:vAlign w:val="center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2CF1">
              <w:rPr>
                <w:rFonts w:ascii="Arial" w:hAnsi="Arial" w:cs="Arial"/>
              </w:rPr>
              <w:t>Sand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F403F" w:rsidRPr="00012CF1" w:rsidRDefault="006F403F" w:rsidP="006928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928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012CF1">
              <w:rPr>
                <w:rFonts w:ascii="Arial" w:hAnsi="Arial" w:cs="Arial"/>
              </w:rPr>
              <w:t>0 ton</w:t>
            </w:r>
          </w:p>
        </w:tc>
        <w:tc>
          <w:tcPr>
            <w:tcW w:w="2477" w:type="dxa"/>
            <w:shd w:val="clear" w:color="auto" w:fill="auto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F403F" w:rsidRPr="00012CF1" w:rsidTr="00012CF1">
        <w:trPr>
          <w:trHeight w:val="578"/>
        </w:trPr>
        <w:tc>
          <w:tcPr>
            <w:tcW w:w="2477" w:type="dxa"/>
            <w:shd w:val="clear" w:color="auto" w:fill="auto"/>
            <w:vAlign w:val="center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12CF1">
              <w:rPr>
                <w:rFonts w:ascii="Arial" w:hAnsi="Arial" w:cs="Arial"/>
              </w:rPr>
              <w:t>No. 617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012CF1">
              <w:rPr>
                <w:rFonts w:ascii="Arial" w:hAnsi="Arial" w:cs="Arial"/>
              </w:rPr>
              <w:t>50</w:t>
            </w:r>
            <w:bookmarkStart w:id="0" w:name="_GoBack"/>
            <w:bookmarkEnd w:id="0"/>
            <w:r w:rsidRPr="00012CF1">
              <w:rPr>
                <w:rFonts w:ascii="Arial" w:hAnsi="Arial" w:cs="Arial"/>
              </w:rPr>
              <w:t xml:space="preserve"> ton</w:t>
            </w:r>
          </w:p>
        </w:tc>
        <w:tc>
          <w:tcPr>
            <w:tcW w:w="2477" w:type="dxa"/>
            <w:shd w:val="clear" w:color="auto" w:fill="auto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7" w:type="dxa"/>
            <w:shd w:val="clear" w:color="auto" w:fill="auto"/>
          </w:tcPr>
          <w:p w:rsidR="006F403F" w:rsidRPr="00012CF1" w:rsidRDefault="006F403F" w:rsidP="00012C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4B2635" w:rsidRDefault="004B2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Bids must be submitted in a sealed envelope marked "Sand and Gravel Bid" to the Tuscarawas County Commissioners Office at 125 East High Avenue, New Philadelphia, OH  44663</w:t>
      </w:r>
    </w:p>
    <w:p w:rsidR="007C28FE" w:rsidRDefault="007C28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526D" w:rsidRPr="002550AA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526D" w:rsidRPr="00440202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526D" w:rsidRPr="00440202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                                                        </w:t>
      </w:r>
    </w:p>
    <w:p w:rsidR="0098526D" w:rsidRPr="00440202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</w:rPr>
        <w:t>Company or Corporation</w:t>
      </w:r>
      <w:r w:rsidRPr="004342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</w:t>
      </w:r>
    </w:p>
    <w:p w:rsidR="0098526D" w:rsidRPr="00440202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8526D" w:rsidRPr="0043429B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Pr="00440202"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Payment Remittance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Pr="008A1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202">
        <w:rPr>
          <w:rFonts w:ascii="Arial" w:hAnsi="Arial" w:cs="Arial"/>
        </w:rPr>
        <w:t>Phone Number</w:t>
      </w: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8526D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8A1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440202">
        <w:rPr>
          <w:rFonts w:ascii="Arial" w:hAnsi="Arial" w:cs="Arial"/>
        </w:rPr>
        <w:t xml:space="preserve">                                                            </w:t>
      </w:r>
    </w:p>
    <w:p w:rsidR="0098526D" w:rsidRPr="008A1AD3" w:rsidRDefault="0098526D" w:rsidP="0098526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Federal Identification Number</w:t>
      </w:r>
      <w:r w:rsidRPr="008A1AD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 Address</w:t>
      </w:r>
    </w:p>
    <w:p w:rsidR="00F57BE6" w:rsidRPr="00604D68" w:rsidRDefault="00F57BE6" w:rsidP="0098526D">
      <w:pPr>
        <w:widowControl w:val="0"/>
        <w:autoSpaceDE w:val="0"/>
        <w:autoSpaceDN w:val="0"/>
        <w:adjustRightInd w:val="0"/>
      </w:pPr>
    </w:p>
    <w:sectPr w:rsidR="00F57BE6" w:rsidRPr="00604D68" w:rsidSect="007C28FE">
      <w:headerReference w:type="default" r:id="rId6"/>
      <w:footerReference w:type="default" r:id="rId7"/>
      <w:pgSz w:w="12240" w:h="15840"/>
      <w:pgMar w:top="1009" w:right="1152" w:bottom="1440" w:left="1152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FF" w:rsidRDefault="00C80AFF">
      <w:r>
        <w:separator/>
      </w:r>
    </w:p>
  </w:endnote>
  <w:endnote w:type="continuationSeparator" w:id="0">
    <w:p w:rsidR="00C80AFF" w:rsidRDefault="00C8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E" w:rsidRDefault="007C28F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FF" w:rsidRDefault="00C80AFF">
      <w:r>
        <w:separator/>
      </w:r>
    </w:p>
  </w:footnote>
  <w:footnote w:type="continuationSeparator" w:id="0">
    <w:p w:rsidR="00C80AFF" w:rsidRDefault="00C8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E" w:rsidRDefault="007C28F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FE"/>
    <w:rsid w:val="00012CF1"/>
    <w:rsid w:val="00027D91"/>
    <w:rsid w:val="000F2DA8"/>
    <w:rsid w:val="001853B8"/>
    <w:rsid w:val="0018710D"/>
    <w:rsid w:val="00220C75"/>
    <w:rsid w:val="00243EFA"/>
    <w:rsid w:val="00351367"/>
    <w:rsid w:val="00367434"/>
    <w:rsid w:val="003B1032"/>
    <w:rsid w:val="003B3643"/>
    <w:rsid w:val="0041442A"/>
    <w:rsid w:val="00417565"/>
    <w:rsid w:val="0044001B"/>
    <w:rsid w:val="004B1A2A"/>
    <w:rsid w:val="004B1C69"/>
    <w:rsid w:val="004B2635"/>
    <w:rsid w:val="004B7EE0"/>
    <w:rsid w:val="005543D0"/>
    <w:rsid w:val="00575C1B"/>
    <w:rsid w:val="005A23C8"/>
    <w:rsid w:val="005B77F1"/>
    <w:rsid w:val="00604D68"/>
    <w:rsid w:val="00613920"/>
    <w:rsid w:val="00633364"/>
    <w:rsid w:val="00672D95"/>
    <w:rsid w:val="00691EBE"/>
    <w:rsid w:val="006928E2"/>
    <w:rsid w:val="006C769D"/>
    <w:rsid w:val="006F403F"/>
    <w:rsid w:val="00707FFA"/>
    <w:rsid w:val="00710B5B"/>
    <w:rsid w:val="00716882"/>
    <w:rsid w:val="007942F4"/>
    <w:rsid w:val="007C1137"/>
    <w:rsid w:val="007C28FE"/>
    <w:rsid w:val="00805114"/>
    <w:rsid w:val="008572DE"/>
    <w:rsid w:val="008A10C9"/>
    <w:rsid w:val="008C59B5"/>
    <w:rsid w:val="008E09E7"/>
    <w:rsid w:val="0090518E"/>
    <w:rsid w:val="0098526D"/>
    <w:rsid w:val="00A42E83"/>
    <w:rsid w:val="00A574A3"/>
    <w:rsid w:val="00A653D2"/>
    <w:rsid w:val="00B112B0"/>
    <w:rsid w:val="00B16304"/>
    <w:rsid w:val="00B93017"/>
    <w:rsid w:val="00C11BCA"/>
    <w:rsid w:val="00C13696"/>
    <w:rsid w:val="00C6314D"/>
    <w:rsid w:val="00C80AFF"/>
    <w:rsid w:val="00CA53D0"/>
    <w:rsid w:val="00CC4AC5"/>
    <w:rsid w:val="00CE79BA"/>
    <w:rsid w:val="00D23935"/>
    <w:rsid w:val="00D54912"/>
    <w:rsid w:val="00E0007B"/>
    <w:rsid w:val="00E7012B"/>
    <w:rsid w:val="00EB77AD"/>
    <w:rsid w:val="00EE7413"/>
    <w:rsid w:val="00EF1C51"/>
    <w:rsid w:val="00EF2266"/>
    <w:rsid w:val="00F55851"/>
    <w:rsid w:val="00F57BE6"/>
    <w:rsid w:val="00F777CA"/>
    <w:rsid w:val="00FB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4E048FE-A643-4751-A8FB-711BE667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1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Tuscarawas County Engineer</dc:creator>
  <cp:keywords/>
  <dc:description/>
  <cp:lastModifiedBy>Genaro DeMonte</cp:lastModifiedBy>
  <cp:revision>5</cp:revision>
  <cp:lastPrinted>2020-01-27T18:06:00Z</cp:lastPrinted>
  <dcterms:created xsi:type="dcterms:W3CDTF">2021-02-09T16:02:00Z</dcterms:created>
  <dcterms:modified xsi:type="dcterms:W3CDTF">2022-02-08T13:54:00Z</dcterms:modified>
</cp:coreProperties>
</file>